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41"/>
        <w:ind w:left="1069"/>
        <w:jc w:val="center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2025-2026 УЧ. ГОД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37"/>
        <w:ind w:left="1069" w:firstLine="0"/>
        <w:jc w:val="center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837"/>
        <w:ind w:left="1069" w:firstLine="0"/>
        <w:jc w:val="center"/>
        <w:spacing w:before="0" w:beforeAutospacing="0" w:after="0" w:afterAutospacing="0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9 класс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37"/>
        <w:ind w:left="1069" w:firstLine="0"/>
        <w:jc w:val="center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7"/>
        <w:ind w:left="1069" w:firstLine="0"/>
        <w:jc w:val="center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Критерии оценивания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</w:t>
      </w:r>
      <w:r>
        <w:rPr>
          <w:rFonts w:ascii="Times New Roman" w:hAnsi="Times New Roman" w:cs="Times New Roman"/>
          <w:sz w:val="24"/>
          <w:szCs w:val="24"/>
        </w:rPr>
        <w:t xml:space="preserve">( максимальный</w:t>
      </w:r>
      <w:r>
        <w:rPr>
          <w:rFonts w:ascii="Times New Roman" w:hAnsi="Times New Roman" w:cs="Times New Roman"/>
          <w:sz w:val="24"/>
          <w:szCs w:val="24"/>
        </w:rPr>
        <w:t xml:space="preserve"> балл – 30). Внутри общего времени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4"/>
          <w:szCs w:val="24"/>
        </w:rPr>
        <w:t xml:space="preserve"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</w:t>
      </w:r>
      <w:r>
        <w:rPr>
          <w:rFonts w:ascii="Times New Roman" w:hAnsi="Times New Roman" w:cs="Times New Roman"/>
          <w:sz w:val="24"/>
          <w:szCs w:val="24"/>
        </w:rPr>
        <w:t xml:space="preserve">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r>
        <w:rPr>
          <w:rFonts w:ascii="Times New Roman" w:hAnsi="Times New Roman" w:cs="Times New Roman"/>
          <w:sz w:val="24"/>
          <w:szCs w:val="24"/>
        </w:rPr>
        <w:t xml:space="preserve">интертекста</w:t>
      </w:r>
      <w:r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</w:t>
      </w:r>
      <w:r>
        <w:rPr>
          <w:rFonts w:ascii="Times New Roman" w:hAnsi="Times New Roman" w:cs="Times New Roman"/>
          <w:sz w:val="24"/>
          <w:szCs w:val="24"/>
        </w:rPr>
        <w:t xml:space="preserve">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Оценка за работу выставляется сначала в виде последовательнос</w:t>
      </w:r>
      <w:r>
        <w:rPr>
          <w:rFonts w:ascii="Times New Roman" w:hAnsi="Times New Roman" w:cs="Times New Roman"/>
          <w:sz w:val="24"/>
          <w:szCs w:val="24"/>
        </w:rPr>
        <w:t xml:space="preserve">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numPr>
          <w:ilvl w:val="0"/>
          <w:numId w:val="1"/>
        </w:numPr>
        <w:ind w:left="0" w:firstLine="357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-142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За верное определение главной темы рассказа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(тема любви, первой детской влюбленности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определение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своеобрази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её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трактовки  автором рассказа  -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б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-142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За умение выявить важные особенности повествования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3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б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-142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Ученик может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сразу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обратить внимание на диалогичность текста, выраженную через риторические вопросы, открытые обращения к читателю, вовлекающие его в действие; на совмещение точек зрения повествователя и героя.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-142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За выявление характерных особенностей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сюжетно-композиционной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структуры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–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5 б.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-142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Ученик может определить рассказ как бе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фабульный, как произведение с ослабленной событийной основой, на значимость психологического сюжета. Вместе с тем он может обратить внимание и на какие-то другие особенности построения произведения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например,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указать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на роль диалога,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на организацию художественного пространства, на то, что действие возвращается в ту же точку, с которой началось). Гл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вное,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ученик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должен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понимать, что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сюжет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о-композиционная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структура связана с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авторским замыслом, с п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роблематикой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и главной идеей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рассказа.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0" w:firstLine="360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За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понимание характера героя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и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того, как он раскрывается в рассказе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(через диалог, через деталь, через его внутренний монолог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через его поведение в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финале )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б.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0" w:firstLine="360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За понимание смысла заглавия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б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0" w:firstLine="360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Образ скрипки в заглавии указывает на связь мотивов любви и музыки. Для героя рассказа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скрипка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ассоциируется с той девочкой, в которую он влюблен.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0" w:firstLine="360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За понимание роли музыки в контексте рассказа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б.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pStyle w:val="841"/>
        <w:ind w:left="0" w:firstLine="360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. Ученик может заметить, что музыка как бы связывает всех персонажей рассказа, она сопровождает их, звучит в   душе главного героя, с ней связано художественное пространство рассказа. Участники олимпиады могут не отметить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все  аспекты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этой темы и мотива, но ясный ответ о роли музыки в произведении должен прозвучать.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0" w:firstLine="360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За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онимание роли пейзажного мотива дождя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б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(ученики могут не употреблять термина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мотив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0" w:firstLine="360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Участник ол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мпиады должен заметить, что дождь сопровождает главног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героя на протяжении всего рассказа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что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заставляет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задуматься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над вопросом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, какие функции он выполняет.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Ответы могут быть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разными:  мотив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служит созданию настроения, возможно, созвучен с мотивом слез, придает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импрессионистичность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изображаемой картине  (размытые контуры всех предметов, созвучие с психологическим состоянием), выступает как важный сюжетно- композиционный элемент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0" w:firstLine="360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За понимание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смысла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финала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б.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pStyle w:val="841"/>
        <w:ind w:left="0" w:firstLine="360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Возможно, ученики обратят внимание на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новеллистичность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финала. Но,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г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лавное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, важно связать его с характером главного героя, верного своей первой любви. 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spacing w:after="0" w:line="240" w:lineRule="auto"/>
        <w:rPr>
          <w:b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30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b/>
        </w:rPr>
        <w:t xml:space="preserve">. 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15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</w:t>
      </w:r>
      <w:r>
        <w:rPr>
          <w:rFonts w:ascii="Times New Roman" w:hAnsi="Times New Roman" w:cs="Times New Roman"/>
          <w:b/>
          <w:sz w:val="24"/>
          <w:szCs w:val="24"/>
        </w:rPr>
        <w:t xml:space="preserve">только</w:t>
      </w:r>
      <w:r>
        <w:rPr>
          <w:rFonts w:ascii="Times New Roman" w:hAnsi="Times New Roman" w:cs="Times New Roman"/>
          <w:sz w:val="24"/>
          <w:szCs w:val="24"/>
        </w:rPr>
        <w:t xml:space="preserve"> в тех случаях, когда это необходимо, без искусственного усложнения текста работы.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Сплошная проверка работы по привычным школьным критериям грамотности с полным подсчётом ошибок не предусматривается. При наличии в работе</w:t>
      </w:r>
      <w:r>
        <w:rPr>
          <w:rFonts w:ascii="Times New Roman" w:hAnsi="Times New Roman" w:cs="Times New Roman"/>
          <w:sz w:val="24"/>
          <w:szCs w:val="24"/>
        </w:rPr>
        <w:t xml:space="preserve">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 5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60.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left="-284" w:firstLine="35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/>
      <w:bookmarkStart w:id="0" w:name="_Hlk213253148"/>
      <w:r>
        <w:rPr>
          <w:rFonts w:ascii="Times New Roman" w:hAnsi="Times New Roman" w:cs="Times New Roman"/>
          <w:sz w:val="24"/>
          <w:szCs w:val="24"/>
        </w:rPr>
        <w:t xml:space="preserve">Это творческое задание, его задача – </w:t>
      </w:r>
      <w:r>
        <w:rPr>
          <w:rFonts w:ascii="Times New Roman" w:hAnsi="Times New Roman" w:cs="Times New Roman"/>
          <w:sz w:val="24"/>
          <w:szCs w:val="24"/>
        </w:rPr>
        <w:t xml:space="preserve">выявить культурный кругозор участников </w:t>
      </w:r>
      <w:r>
        <w:rPr>
          <w:rFonts w:ascii="Times New Roman" w:hAnsi="Times New Roman" w:cs="Times New Roman"/>
          <w:sz w:val="24"/>
          <w:szCs w:val="24"/>
        </w:rPr>
        <w:t xml:space="preserve">олимпиады,  понимание</w:t>
      </w:r>
      <w:r>
        <w:rPr>
          <w:rFonts w:ascii="Times New Roman" w:hAnsi="Times New Roman" w:cs="Times New Roman"/>
          <w:sz w:val="24"/>
          <w:szCs w:val="24"/>
        </w:rPr>
        <w:t xml:space="preserve"> взаимосвязи разных видов искусств, в данном случае  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 литературы и живописи.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numPr>
          <w:ilvl w:val="0"/>
          <w:numId w:val="3"/>
        </w:numPr>
        <w:ind w:left="-284" w:firstLine="851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</w:t>
      </w:r>
      <w:r>
        <w:rPr>
          <w:rFonts w:ascii="Times New Roman" w:hAnsi="Times New Roman" w:cs="Times New Roman"/>
          <w:sz w:val="24"/>
          <w:szCs w:val="24"/>
        </w:rPr>
        <w:t xml:space="preserve">онимание </w:t>
      </w:r>
      <w:r>
        <w:rPr>
          <w:rFonts w:ascii="Times New Roman" w:hAnsi="Times New Roman" w:cs="Times New Roman"/>
          <w:sz w:val="24"/>
          <w:szCs w:val="24"/>
        </w:rPr>
        <w:t xml:space="preserve">хотя бы </w:t>
      </w:r>
      <w:r>
        <w:rPr>
          <w:rFonts w:ascii="Times New Roman" w:hAnsi="Times New Roman" w:cs="Times New Roman"/>
          <w:sz w:val="24"/>
          <w:szCs w:val="24"/>
        </w:rPr>
        <w:t xml:space="preserve">в общем </w:t>
      </w:r>
      <w:r>
        <w:rPr>
          <w:rFonts w:ascii="Times New Roman" w:hAnsi="Times New Roman" w:cs="Times New Roman"/>
          <w:sz w:val="24"/>
          <w:szCs w:val="24"/>
        </w:rPr>
        <w:t xml:space="preserve">виде</w:t>
      </w:r>
      <w:r>
        <w:rPr>
          <w:rFonts w:ascii="Times New Roman" w:hAnsi="Times New Roman" w:cs="Times New Roman"/>
          <w:sz w:val="24"/>
          <w:szCs w:val="24"/>
        </w:rPr>
        <w:t xml:space="preserve"> специфики живописи</w:t>
      </w:r>
      <w:r>
        <w:rPr>
          <w:rFonts w:ascii="Times New Roman" w:hAnsi="Times New Roman" w:cs="Times New Roman"/>
          <w:sz w:val="24"/>
          <w:szCs w:val="24"/>
        </w:rPr>
        <w:t xml:space="preserve">, её </w:t>
      </w:r>
      <w:r>
        <w:rPr>
          <w:rFonts w:ascii="Times New Roman" w:hAnsi="Times New Roman" w:cs="Times New Roman"/>
          <w:sz w:val="24"/>
          <w:szCs w:val="24"/>
        </w:rPr>
        <w:t xml:space="preserve">богатых </w:t>
      </w:r>
      <w:r>
        <w:rPr>
          <w:rFonts w:ascii="Times New Roman" w:hAnsi="Times New Roman" w:cs="Times New Roman"/>
          <w:sz w:val="24"/>
          <w:szCs w:val="24"/>
        </w:rPr>
        <w:t xml:space="preserve">возможностей, определяющих роль</w:t>
      </w:r>
      <w:r>
        <w:rPr>
          <w:rFonts w:ascii="Times New Roman" w:hAnsi="Times New Roman" w:cs="Times New Roman"/>
          <w:sz w:val="24"/>
          <w:szCs w:val="24"/>
        </w:rPr>
        <w:t xml:space="preserve"> этого вида искусства</w:t>
      </w:r>
      <w:r>
        <w:rPr>
          <w:rFonts w:ascii="Times New Roman" w:hAnsi="Times New Roman" w:cs="Times New Roman"/>
          <w:sz w:val="24"/>
          <w:szCs w:val="24"/>
        </w:rPr>
        <w:t xml:space="preserve"> в жизни </w:t>
      </w:r>
      <w:r>
        <w:rPr>
          <w:rFonts w:ascii="Times New Roman" w:hAnsi="Times New Roman" w:cs="Times New Roman"/>
          <w:sz w:val="24"/>
          <w:szCs w:val="24"/>
        </w:rPr>
        <w:t xml:space="preserve">человека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left="-284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олимпиады должен </w:t>
      </w:r>
      <w:r>
        <w:rPr>
          <w:rFonts w:ascii="Times New Roman" w:hAnsi="Times New Roman" w:cs="Times New Roman"/>
          <w:sz w:val="24"/>
          <w:szCs w:val="24"/>
        </w:rPr>
        <w:t xml:space="preserve">сознавать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что</w:t>
      </w:r>
      <w:r>
        <w:rPr>
          <w:rFonts w:ascii="Times New Roman" w:hAnsi="Times New Roman" w:cs="Times New Roman"/>
          <w:sz w:val="24"/>
          <w:szCs w:val="24"/>
        </w:rPr>
        <w:t xml:space="preserve"> создаваемый </w:t>
      </w:r>
      <w:r>
        <w:rPr>
          <w:rFonts w:ascii="Times New Roman" w:hAnsi="Times New Roman" w:cs="Times New Roman"/>
          <w:sz w:val="24"/>
          <w:szCs w:val="24"/>
        </w:rPr>
        <w:t xml:space="preserve">художником </w:t>
      </w:r>
      <w:r>
        <w:rPr>
          <w:rFonts w:ascii="Times New Roman" w:hAnsi="Times New Roman" w:cs="Times New Roman"/>
          <w:sz w:val="24"/>
          <w:szCs w:val="24"/>
        </w:rPr>
        <w:t xml:space="preserve"> образ</w:t>
      </w:r>
      <w:r>
        <w:rPr>
          <w:rFonts w:ascii="Times New Roman" w:hAnsi="Times New Roman" w:cs="Times New Roman"/>
          <w:sz w:val="24"/>
          <w:szCs w:val="24"/>
        </w:rPr>
        <w:t xml:space="preserve"> рассчитан на зрительное восприятие</w:t>
      </w:r>
      <w:r>
        <w:rPr>
          <w:rFonts w:ascii="Times New Roman" w:hAnsi="Times New Roman" w:cs="Times New Roman"/>
          <w:sz w:val="24"/>
          <w:szCs w:val="24"/>
        </w:rPr>
        <w:t xml:space="preserve">. При этом живописец</w:t>
      </w:r>
      <w:r>
        <w:rPr>
          <w:rFonts w:ascii="Times New Roman" w:hAnsi="Times New Roman" w:cs="Times New Roman"/>
          <w:sz w:val="24"/>
          <w:szCs w:val="24"/>
        </w:rPr>
        <w:t xml:space="preserve"> не копирует жизнь, но выражает в картинах свое эмоционально-чувственное отношение к изображаемому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заража</w:t>
      </w:r>
      <w:r>
        <w:rPr>
          <w:rFonts w:ascii="Times New Roman" w:hAnsi="Times New Roman" w:cs="Times New Roman"/>
          <w:sz w:val="24"/>
          <w:szCs w:val="24"/>
        </w:rPr>
        <w:t xml:space="preserve">я</w:t>
      </w:r>
      <w:r>
        <w:rPr>
          <w:rFonts w:ascii="Times New Roman" w:hAnsi="Times New Roman" w:cs="Times New Roman"/>
          <w:sz w:val="24"/>
          <w:szCs w:val="24"/>
        </w:rPr>
        <w:t xml:space="preserve"> им зрителя. </w:t>
      </w:r>
      <w:r>
        <w:rPr>
          <w:rFonts w:ascii="Times New Roman" w:hAnsi="Times New Roman" w:cs="Times New Roman"/>
          <w:sz w:val="24"/>
          <w:szCs w:val="24"/>
        </w:rPr>
        <w:t xml:space="preserve">В этом сила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воздействия</w:t>
      </w:r>
      <w:r>
        <w:rPr>
          <w:rFonts w:ascii="Times New Roman" w:hAnsi="Times New Roman" w:cs="Times New Roman"/>
          <w:sz w:val="24"/>
          <w:szCs w:val="24"/>
        </w:rPr>
        <w:t xml:space="preserve"> живописи</w:t>
      </w:r>
      <w:r>
        <w:rPr>
          <w:rFonts w:ascii="Times New Roman" w:hAnsi="Times New Roman" w:cs="Times New Roman"/>
          <w:sz w:val="24"/>
          <w:szCs w:val="24"/>
        </w:rPr>
        <w:t xml:space="preserve"> на душу</w:t>
      </w:r>
      <w:r>
        <w:rPr>
          <w:rFonts w:ascii="Times New Roman" w:hAnsi="Times New Roman" w:cs="Times New Roman"/>
          <w:sz w:val="24"/>
          <w:szCs w:val="24"/>
        </w:rPr>
        <w:t xml:space="preserve"> человека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Картина может содержать не только явный, но и скрытый смысл, который </w:t>
      </w: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считывает»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воспринимающий</w:t>
      </w:r>
      <w:r>
        <w:rPr>
          <w:rFonts w:ascii="Times New Roman" w:hAnsi="Times New Roman" w:cs="Times New Roman"/>
          <w:sz w:val="24"/>
          <w:szCs w:val="24"/>
        </w:rPr>
        <w:t xml:space="preserve"> живопись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 xml:space="preserve">, поэтому она и притягивает к себе.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numPr>
          <w:ilvl w:val="0"/>
          <w:numId w:val="3"/>
        </w:numPr>
        <w:ind w:left="-284" w:firstLine="993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ответ на вопрос, как в каждом из трех стихотворений выражена сила воздействия живописи на человека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раскрываются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её возможности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- </w:t>
      </w:r>
      <w:r>
        <w:rPr>
          <w:rFonts w:ascii="Times New Roman" w:hAnsi="Times New Roman" w:cs="Times New Roman"/>
          <w:b/>
          <w:sz w:val="24"/>
          <w:szCs w:val="24"/>
        </w:rPr>
        <w:t xml:space="preserve">18</w:t>
      </w:r>
      <w:r>
        <w:rPr>
          <w:rFonts w:ascii="Times New Roman" w:hAnsi="Times New Roman" w:cs="Times New Roman"/>
          <w:b/>
          <w:sz w:val="24"/>
          <w:szCs w:val="24"/>
        </w:rPr>
        <w:t xml:space="preserve"> б. </w:t>
      </w:r>
      <w:r>
        <w:rPr>
          <w:rFonts w:ascii="Times New Roman" w:hAnsi="Times New Roman" w:cs="Times New Roman"/>
          <w:b/>
          <w:sz w:val="24"/>
          <w:szCs w:val="24"/>
        </w:rPr>
        <w:t xml:space="preserve">(</w:t>
      </w:r>
      <w:r>
        <w:rPr>
          <w:rFonts w:ascii="Times New Roman" w:hAnsi="Times New Roman" w:cs="Times New Roman"/>
          <w:b/>
          <w:sz w:val="24"/>
          <w:szCs w:val="24"/>
        </w:rPr>
        <w:t xml:space="preserve"> за</w:t>
      </w:r>
      <w:r>
        <w:rPr>
          <w:rFonts w:ascii="Times New Roman" w:hAnsi="Times New Roman" w:cs="Times New Roman"/>
          <w:b/>
          <w:sz w:val="24"/>
          <w:szCs w:val="24"/>
        </w:rPr>
        <w:t xml:space="preserve"> каждое стихотворение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6 баллов</w:t>
      </w:r>
      <w:r>
        <w:rPr>
          <w:rFonts w:ascii="Times New Roman" w:hAnsi="Times New Roman" w:cs="Times New Roman"/>
          <w:b/>
          <w:sz w:val="24"/>
          <w:szCs w:val="24"/>
        </w:rPr>
        <w:t xml:space="preserve"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В стихотворении А.  </w:t>
      </w:r>
      <w:r>
        <w:rPr>
          <w:rFonts w:ascii="Times New Roman" w:hAnsi="Times New Roman" w:cs="Times New Roman"/>
          <w:b/>
          <w:sz w:val="24"/>
          <w:szCs w:val="24"/>
        </w:rPr>
        <w:t xml:space="preserve">Майкова</w:t>
      </w:r>
      <w:r>
        <w:rPr>
          <w:rFonts w:ascii="Times New Roman" w:hAnsi="Times New Roman" w:cs="Times New Roman"/>
          <w:sz w:val="24"/>
          <w:szCs w:val="24"/>
        </w:rPr>
        <w:t xml:space="preserve"> выражено восхищение </w:t>
      </w:r>
      <w:r>
        <w:rPr>
          <w:rFonts w:ascii="Times New Roman" w:hAnsi="Times New Roman" w:cs="Times New Roman"/>
          <w:sz w:val="24"/>
          <w:szCs w:val="24"/>
        </w:rPr>
        <w:t xml:space="preserve">работой Монаха,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z w:val="24"/>
          <w:szCs w:val="24"/>
        </w:rPr>
        <w:t xml:space="preserve">писавшего образ Мадонны. Это подчеркивается с помощью церковной лексики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соответствующих эпитетов</w:t>
      </w:r>
      <w:r>
        <w:rPr>
          <w:rFonts w:ascii="Times New Roman" w:hAnsi="Times New Roman" w:cs="Times New Roman"/>
          <w:sz w:val="24"/>
          <w:szCs w:val="24"/>
        </w:rPr>
        <w:t xml:space="preserve">: т</w:t>
      </w:r>
      <w:r>
        <w:rPr>
          <w:rFonts w:ascii="Times New Roman" w:hAnsi="Times New Roman" w:cs="Times New Roman"/>
          <w:sz w:val="24"/>
          <w:szCs w:val="24"/>
        </w:rPr>
        <w:t xml:space="preserve">руд живописца назван «духовным подвигом»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он сам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святым</w:t>
      </w:r>
      <w:r>
        <w:rPr>
          <w:rFonts w:ascii="Times New Roman" w:hAnsi="Times New Roman" w:cs="Times New Roman"/>
          <w:sz w:val="24"/>
          <w:szCs w:val="24"/>
        </w:rPr>
        <w:t xml:space="preserve">», а в образе «пречистой» </w:t>
      </w:r>
      <w:r>
        <w:rPr>
          <w:rFonts w:ascii="Times New Roman" w:hAnsi="Times New Roman" w:cs="Times New Roman"/>
          <w:sz w:val="24"/>
          <w:szCs w:val="24"/>
        </w:rPr>
        <w:t xml:space="preserve">отразились </w:t>
      </w:r>
      <w:r>
        <w:rPr>
          <w:rFonts w:ascii="Times New Roman" w:hAnsi="Times New Roman" w:cs="Times New Roman"/>
          <w:sz w:val="24"/>
          <w:szCs w:val="24"/>
        </w:rPr>
        <w:t xml:space="preserve">воспоминанья </w:t>
      </w:r>
      <w:r>
        <w:rPr>
          <w:rFonts w:ascii="Times New Roman" w:hAnsi="Times New Roman" w:cs="Times New Roman"/>
          <w:sz w:val="24"/>
          <w:szCs w:val="24"/>
        </w:rPr>
        <w:t xml:space="preserve">о  «</w:t>
      </w:r>
      <w:r>
        <w:rPr>
          <w:rFonts w:ascii="Times New Roman" w:hAnsi="Times New Roman" w:cs="Times New Roman"/>
          <w:sz w:val="24"/>
          <w:szCs w:val="24"/>
        </w:rPr>
        <w:t xml:space="preserve">небесн</w:t>
      </w:r>
      <w:r>
        <w:rPr>
          <w:rFonts w:ascii="Times New Roman" w:hAnsi="Times New Roman" w:cs="Times New Roman"/>
          <w:sz w:val="24"/>
          <w:szCs w:val="24"/>
        </w:rPr>
        <w:t xml:space="preserve">ом</w:t>
      </w:r>
      <w:r>
        <w:rPr>
          <w:rFonts w:ascii="Times New Roman" w:hAnsi="Times New Roman" w:cs="Times New Roman"/>
          <w:sz w:val="24"/>
          <w:szCs w:val="24"/>
        </w:rPr>
        <w:t xml:space="preserve"> видень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Возможно, кто-то из участников олимпиады использует термин «</w:t>
      </w:r>
      <w:r>
        <w:rPr>
          <w:rFonts w:ascii="Times New Roman" w:hAnsi="Times New Roman" w:cs="Times New Roman"/>
          <w:sz w:val="24"/>
          <w:szCs w:val="24"/>
        </w:rPr>
        <w:t xml:space="preserve">экфрасис</w:t>
      </w:r>
      <w:r>
        <w:rPr>
          <w:rFonts w:ascii="Times New Roman" w:hAnsi="Times New Roman" w:cs="Times New Roman"/>
          <w:sz w:val="24"/>
          <w:szCs w:val="24"/>
        </w:rPr>
        <w:t xml:space="preserve">» (подробное описание картины) по отношению к Мадонне.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Но, </w:t>
      </w:r>
      <w:r>
        <w:rPr>
          <w:rFonts w:ascii="Times New Roman" w:hAnsi="Times New Roman" w:cs="Times New Roman"/>
          <w:sz w:val="24"/>
          <w:szCs w:val="24"/>
        </w:rPr>
        <w:t xml:space="preserve">прежде всего</w:t>
      </w:r>
      <w:r>
        <w:rPr>
          <w:rFonts w:ascii="Times New Roman" w:hAnsi="Times New Roman" w:cs="Times New Roman"/>
          <w:sz w:val="24"/>
          <w:szCs w:val="24"/>
        </w:rPr>
        <w:t xml:space="preserve">, следует обратить внимание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сил</w:t>
      </w:r>
      <w:r>
        <w:rPr>
          <w:rFonts w:ascii="Times New Roman" w:hAnsi="Times New Roman" w:cs="Times New Roman"/>
          <w:sz w:val="24"/>
          <w:szCs w:val="24"/>
        </w:rPr>
        <w:t xml:space="preserve">у</w:t>
      </w:r>
      <w:r>
        <w:rPr>
          <w:rFonts w:ascii="Times New Roman" w:hAnsi="Times New Roman" w:cs="Times New Roman"/>
          <w:sz w:val="24"/>
          <w:szCs w:val="24"/>
        </w:rPr>
        <w:t xml:space="preserve"> эмоционального воздействия </w:t>
      </w:r>
      <w:r>
        <w:rPr>
          <w:rFonts w:ascii="Times New Roman" w:hAnsi="Times New Roman" w:cs="Times New Roman"/>
          <w:sz w:val="24"/>
          <w:szCs w:val="24"/>
        </w:rPr>
        <w:t xml:space="preserve">иконописной картины</w:t>
      </w:r>
      <w:r>
        <w:rPr>
          <w:rFonts w:ascii="Times New Roman" w:hAnsi="Times New Roman" w:cs="Times New Roman"/>
          <w:sz w:val="24"/>
          <w:szCs w:val="24"/>
        </w:rPr>
        <w:t xml:space="preserve">: слезы текут по лицам художника, окруживших его монахов и самого лирического героя. 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b/>
          <w:sz w:val="24"/>
          <w:szCs w:val="24"/>
        </w:rPr>
        <w:t xml:space="preserve">6 баллов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В стихотворении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Полонского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выражена способность живопис</w:t>
      </w:r>
      <w:r>
        <w:rPr>
          <w:rFonts w:ascii="Times New Roman" w:hAnsi="Times New Roman" w:cs="Times New Roman"/>
          <w:sz w:val="24"/>
          <w:szCs w:val="24"/>
        </w:rPr>
        <w:t xml:space="preserve">ца</w:t>
      </w:r>
      <w:r>
        <w:rPr>
          <w:rFonts w:ascii="Times New Roman" w:hAnsi="Times New Roman" w:cs="Times New Roman"/>
          <w:sz w:val="24"/>
          <w:szCs w:val="24"/>
        </w:rPr>
        <w:t xml:space="preserve">   «</w:t>
      </w:r>
      <w:r>
        <w:rPr>
          <w:rFonts w:ascii="Times New Roman" w:hAnsi="Times New Roman" w:cs="Times New Roman"/>
          <w:sz w:val="24"/>
          <w:szCs w:val="24"/>
        </w:rPr>
        <w:t xml:space="preserve">спасать» живую красоту, делать образ бессмертным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В заключительной строке ясно определена великая роль живописи в жизни человека: </w:t>
      </w:r>
      <w:r>
        <w:rPr>
          <w:rFonts w:ascii="Times New Roman" w:hAnsi="Times New Roman" w:eastAsia="Times New Roman" w:cs="Times New Roman"/>
          <w:color w:val="34343c"/>
          <w:sz w:val="24"/>
          <w:szCs w:val="24"/>
          <w:lang w:eastAsia="ru-RU"/>
        </w:rPr>
        <w:t xml:space="preserve">учить «</w:t>
      </w:r>
      <w:r>
        <w:rPr>
          <w:rFonts w:ascii="Times New Roman" w:hAnsi="Times New Roman" w:eastAsia="Times New Roman" w:cs="Times New Roman"/>
          <w:color w:val="34343c"/>
          <w:sz w:val="24"/>
          <w:szCs w:val="24"/>
          <w:lang w:eastAsia="ru-RU"/>
        </w:rPr>
        <w:t xml:space="preserve">его любить, страдать, прощать, молчать</w:t>
      </w:r>
      <w:r>
        <w:rPr>
          <w:rFonts w:ascii="Times New Roman" w:hAnsi="Times New Roman" w:eastAsia="Times New Roman" w:cs="Times New Roman"/>
          <w:color w:val="34343c"/>
          <w:sz w:val="24"/>
          <w:szCs w:val="24"/>
          <w:lang w:eastAsia="ru-RU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(6 баллов)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ind w:left="-284" w:firstLine="851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стихотворении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sz w:val="24"/>
          <w:szCs w:val="24"/>
        </w:rPr>
        <w:t xml:space="preserve">Жигулина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выделена способность художника </w:t>
      </w:r>
      <w:r>
        <w:rPr>
          <w:rFonts w:ascii="Times New Roman" w:hAnsi="Times New Roman" w:cs="Times New Roman"/>
          <w:sz w:val="24"/>
          <w:szCs w:val="24"/>
        </w:rPr>
        <w:t xml:space="preserve">привносить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красоту </w:t>
      </w:r>
      <w:r>
        <w:rPr>
          <w:rFonts w:ascii="Times New Roman" w:hAnsi="Times New Roman" w:cs="Times New Roman"/>
          <w:sz w:val="24"/>
          <w:szCs w:val="24"/>
        </w:rPr>
        <w:t xml:space="preserve">природы </w:t>
      </w:r>
      <w:r>
        <w:rPr>
          <w:rFonts w:ascii="Times New Roman" w:hAnsi="Times New Roman" w:cs="Times New Roman"/>
          <w:sz w:val="24"/>
          <w:szCs w:val="24"/>
        </w:rPr>
        <w:t xml:space="preserve">в убогий и страшный мир</w:t>
      </w:r>
      <w:r>
        <w:rPr>
          <w:rFonts w:ascii="Times New Roman" w:hAnsi="Times New Roman" w:cs="Times New Roman"/>
          <w:sz w:val="24"/>
          <w:szCs w:val="24"/>
        </w:rPr>
        <w:t xml:space="preserve"> лагеря</w:t>
      </w:r>
      <w:bookmarkStart w:id="1" w:name="_GoBack"/>
      <w:r/>
      <w:bookmarkEnd w:id="1"/>
      <w:r>
        <w:rPr>
          <w:rFonts w:ascii="Times New Roman" w:hAnsi="Times New Roman" w:cs="Times New Roman"/>
          <w:sz w:val="24"/>
          <w:szCs w:val="24"/>
        </w:rPr>
        <w:t xml:space="preserve">, наполнять  </w:t>
      </w:r>
      <w:r>
        <w:rPr>
          <w:rFonts w:ascii="Times New Roman" w:hAnsi="Times New Roman" w:cs="Times New Roman"/>
          <w:sz w:val="24"/>
          <w:szCs w:val="24"/>
        </w:rPr>
        <w:t xml:space="preserve">его</w:t>
      </w:r>
      <w:r>
        <w:rPr>
          <w:rFonts w:ascii="Times New Roman" w:hAnsi="Times New Roman" w:cs="Times New Roman"/>
          <w:sz w:val="24"/>
          <w:szCs w:val="24"/>
        </w:rPr>
        <w:t xml:space="preserve"> теплом и светом. Этому </w:t>
      </w:r>
      <w:r>
        <w:rPr>
          <w:rFonts w:ascii="Times New Roman" w:hAnsi="Times New Roman" w:cs="Times New Roman"/>
          <w:sz w:val="24"/>
          <w:szCs w:val="24"/>
        </w:rPr>
        <w:t xml:space="preserve">способствуют  эпитеты</w:t>
      </w:r>
      <w:r>
        <w:rPr>
          <w:rFonts w:ascii="Times New Roman" w:hAnsi="Times New Roman" w:cs="Times New Roman"/>
          <w:sz w:val="24"/>
          <w:szCs w:val="24"/>
        </w:rPr>
        <w:t xml:space="preserve">, соотнесенные по принципу контраста в первой и во второй части стихотв</w:t>
      </w:r>
      <w:r>
        <w:rPr>
          <w:rFonts w:ascii="Times New Roman" w:hAnsi="Times New Roman" w:cs="Times New Roman"/>
          <w:sz w:val="24"/>
          <w:szCs w:val="24"/>
        </w:rPr>
        <w:t xml:space="preserve">о</w:t>
      </w:r>
      <w:r>
        <w:rPr>
          <w:rFonts w:ascii="Times New Roman" w:hAnsi="Times New Roman" w:cs="Times New Roman"/>
          <w:sz w:val="24"/>
          <w:szCs w:val="24"/>
        </w:rPr>
        <w:t xml:space="preserve">рения.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numPr>
          <w:ilvl w:val="0"/>
          <w:numId w:val="3"/>
        </w:numPr>
        <w:ind w:left="142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уместное </w:t>
      </w:r>
      <w:r>
        <w:rPr>
          <w:rFonts w:ascii="Times New Roman" w:hAnsi="Times New Roman" w:cs="Times New Roman"/>
          <w:sz w:val="24"/>
          <w:szCs w:val="24"/>
        </w:rPr>
        <w:t xml:space="preserve">привлечение  других</w:t>
      </w:r>
      <w:r>
        <w:rPr>
          <w:rFonts w:ascii="Times New Roman" w:hAnsi="Times New Roman" w:cs="Times New Roman"/>
          <w:sz w:val="24"/>
          <w:szCs w:val="24"/>
        </w:rPr>
        <w:t xml:space="preserve"> произведений, в которых показана сила воздействия искусства, его роль в жизни человека – </w:t>
      </w:r>
      <w:r>
        <w:rPr>
          <w:rFonts w:ascii="Times New Roman" w:hAnsi="Times New Roman" w:cs="Times New Roman"/>
          <w:b/>
          <w:sz w:val="24"/>
          <w:szCs w:val="24"/>
        </w:rPr>
        <w:t xml:space="preserve">до 3 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numPr>
          <w:ilvl w:val="0"/>
          <w:numId w:val="3"/>
        </w:numPr>
        <w:ind w:left="142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рассказ о картине, которая чем-то привлекла, восхитила ученика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до 6</w:t>
      </w:r>
      <w:r>
        <w:rPr>
          <w:rFonts w:ascii="Times New Roman" w:hAnsi="Times New Roman" w:cs="Times New Roman"/>
          <w:b/>
          <w:sz w:val="24"/>
          <w:szCs w:val="24"/>
        </w:rPr>
        <w:t xml:space="preserve"> 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(при отсутствии фактических ошибок и обязательном указании фамилии художника).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numPr>
          <w:ilvl w:val="0"/>
          <w:numId w:val="3"/>
        </w:numPr>
        <w:ind w:left="142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оригинальное  заглавие</w:t>
      </w:r>
      <w:r>
        <w:rPr>
          <w:rFonts w:ascii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hAnsi="Times New Roman" w:cs="Times New Roman"/>
          <w:b/>
          <w:sz w:val="24"/>
          <w:szCs w:val="24"/>
        </w:rPr>
        <w:t xml:space="preserve">3 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1"/>
        <w:numPr>
          <w:ilvl w:val="0"/>
          <w:numId w:val="3"/>
        </w:numPr>
        <w:ind w:left="142" w:firstLine="709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соблюдение особенностей жанра эссе – </w:t>
      </w:r>
      <w:r>
        <w:rPr>
          <w:rFonts w:ascii="Times New Roman" w:hAnsi="Times New Roman" w:cs="Times New Roman"/>
          <w:b/>
          <w:sz w:val="24"/>
          <w:szCs w:val="24"/>
        </w:rPr>
        <w:t xml:space="preserve">5 б.</w:t>
      </w:r>
      <w:bookmarkEnd w:id="0"/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41"/>
        <w:ind w:left="851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41"/>
        <w:ind w:left="851"/>
        <w:jc w:val="both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Максимально – 40 баллов.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</w:r>
    </w:p>
    <w:p>
      <w:pPr>
        <w:pStyle w:val="841"/>
        <w:ind w:left="1494" w:firstLine="709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hanging="36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b/>
          <w:color w:val="000000"/>
          <w:sz w:val="24"/>
          <w:szCs w:val="24"/>
          <w:highlight w:val="yellow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highlight w:val="yellow"/>
        </w:rPr>
      </w:r>
      <w:r>
        <w:rPr>
          <w:b/>
          <w:color w:val="000000"/>
          <w:sz w:val="24"/>
          <w:szCs w:val="24"/>
          <w:highlight w:val="yellow"/>
        </w:rPr>
      </w:r>
    </w:p>
    <w:p>
      <w:pPr>
        <w:jc w:val="both"/>
        <w:spacing w:after="0" w:line="240" w:lineRule="auto"/>
        <w:rPr>
          <w:rFonts w:ascii="Arial" w:hAnsi="Arial" w:eastAsia="Times New Roman" w:cs="Arial"/>
          <w:color w:val="1a1a1a"/>
          <w:sz w:val="23"/>
          <w:szCs w:val="23"/>
          <w:lang w:eastAsia="ru-RU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1a1a1a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1a1a1a"/>
          <w:lang w:eastAsia="ru-RU"/>
        </w:rPr>
        <w:t xml:space="preserve"> </w:t>
      </w:r>
      <w:r>
        <w:rPr>
          <w:rFonts w:ascii="Arial" w:hAnsi="Arial" w:eastAsia="Times New Roman" w:cs="Arial"/>
          <w:color w:val="1a1a1a"/>
          <w:sz w:val="23"/>
          <w:szCs w:val="23"/>
          <w:lang w:eastAsia="ru-RU"/>
        </w:rPr>
      </w:r>
      <w:r>
        <w:rPr>
          <w:rFonts w:ascii="Arial" w:hAnsi="Arial" w:eastAsia="Times New Roman" w:cs="Arial"/>
          <w:color w:val="1a1a1a"/>
          <w:sz w:val="23"/>
          <w:szCs w:val="23"/>
          <w:lang w:eastAsia="ru-RU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4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32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46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8"/>
    <w:link w:val="660"/>
    <w:uiPriority w:val="9"/>
    <w:rPr>
      <w:rFonts w:ascii="Arial" w:hAnsi="Arial" w:eastAsia="Arial" w:cs="Arial"/>
      <w:sz w:val="40"/>
      <w:szCs w:val="40"/>
    </w:rPr>
  </w:style>
  <w:style w:type="character" w:styleId="662">
    <w:name w:val="Heading 2 Char"/>
    <w:basedOn w:val="838"/>
    <w:link w:val="837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6"/>
    <w:next w:val="836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8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6"/>
    <w:next w:val="836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8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8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8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8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8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8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8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8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8"/>
    <w:link w:val="686"/>
    <w:uiPriority w:val="99"/>
  </w:style>
  <w:style w:type="paragraph" w:styleId="688">
    <w:name w:val="Footer"/>
    <w:basedOn w:val="836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8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838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2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6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9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3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6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0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8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paragraph" w:styleId="837">
    <w:name w:val="Heading 2"/>
    <w:basedOn w:val="836"/>
    <w:link w:val="842"/>
    <w:unhideWhenUsed/>
    <w:qFormat/>
    <w:pPr>
      <w:ind w:firstLine="567"/>
      <w:jc w:val="both"/>
      <w:spacing w:before="100" w:beforeAutospacing="1" w:after="100" w:afterAutospacing="1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paragraph" w:styleId="841">
    <w:name w:val="List Paragraph"/>
    <w:basedOn w:val="836"/>
    <w:uiPriority w:val="34"/>
    <w:qFormat/>
    <w:pPr>
      <w:contextualSpacing/>
      <w:ind w:left="720"/>
      <w:spacing w:after="200" w:line="276" w:lineRule="auto"/>
    </w:pPr>
  </w:style>
  <w:style w:type="character" w:styleId="842" w:customStyle="1">
    <w:name w:val="Заголовок 2 Знак"/>
    <w:basedOn w:val="838"/>
    <w:link w:val="837"/>
    <w:qFormat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843">
    <w:name w:val="Normal (Web)"/>
    <w:basedOn w:val="836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4">
    <w:name w:val="Strong"/>
    <w:basedOn w:val="838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2025-11-03T12:41:00Z</dcterms:created>
  <dcterms:modified xsi:type="dcterms:W3CDTF">2025-11-10T07:57:33Z</dcterms:modified>
</cp:coreProperties>
</file>